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52" w:rsidRPr="004B0252" w:rsidRDefault="004B0252" w:rsidP="004B0252">
      <w:pPr>
        <w:pStyle w:val="Heading3"/>
        <w:rPr>
          <w:rStyle w:val="Hyperlink"/>
          <w:noProof/>
          <w:color w:val="auto"/>
          <w:szCs w:val="20"/>
          <w:u w:val="none"/>
        </w:rPr>
      </w:pPr>
      <w:r w:rsidRPr="00CC4535">
        <w:rPr>
          <w:noProof/>
        </w:rPr>
        <w:fldChar w:fldCharType="begin"/>
      </w:r>
      <w:r w:rsidRPr="00CC4535">
        <w:rPr>
          <w:noProof/>
        </w:rPr>
        <w:instrText xml:space="preserve"> HYPERLINK  \l "_WHAT_IS_THE_OUTPUT FROM THIS?" </w:instrText>
      </w:r>
      <w:r w:rsidRPr="00CC4535">
        <w:rPr>
          <w:noProof/>
        </w:rPr>
        <w:fldChar w:fldCharType="separate"/>
      </w:r>
      <w:bookmarkStart w:id="0" w:name="_Toc336867306"/>
      <w:r w:rsidRPr="004B0252">
        <w:rPr>
          <w:rStyle w:val="Hyperlink"/>
          <w:noProof/>
          <w:color w:val="auto"/>
          <w:szCs w:val="20"/>
          <w:u w:val="none"/>
        </w:rPr>
        <w:t xml:space="preserve">3.6.15 </w:t>
      </w:r>
      <w:r w:rsidRPr="004B0252">
        <w:rPr>
          <w:rStyle w:val="Hyperlink"/>
          <w:noProof/>
          <w:color w:val="auto"/>
          <w:szCs w:val="20"/>
          <w:u w:val="none"/>
        </w:rPr>
        <w:tab/>
        <w:t>ENGAGEMENT TEAM DISCUSSION DOCUMENT</w:t>
      </w:r>
      <w:bookmarkEnd w:id="0"/>
    </w:p>
    <w:p w:rsidR="004B0252" w:rsidRPr="000F100B" w:rsidRDefault="004B0252" w:rsidP="004B0252">
      <w:pPr>
        <w:pStyle w:val="Heading3"/>
        <w:rPr>
          <w:noProof/>
        </w:rPr>
      </w:pPr>
      <w:r w:rsidRPr="00CC4535">
        <w:rPr>
          <w:noProof/>
        </w:rPr>
        <w:fldChar w:fldCharType="end"/>
      </w: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620"/>
        <w:gridCol w:w="1620"/>
        <w:gridCol w:w="1653"/>
        <w:gridCol w:w="1407"/>
        <w:gridCol w:w="1080"/>
        <w:gridCol w:w="1080"/>
      </w:tblGrid>
      <w:tr w:rsidR="004B0252" w:rsidRPr="000F100B" w:rsidTr="00241032">
        <w:tc>
          <w:tcPr>
            <w:tcW w:w="1620" w:type="dxa"/>
          </w:tcPr>
          <w:p w:rsidR="004B0252" w:rsidRPr="000F100B" w:rsidRDefault="004B0252" w:rsidP="00241032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CC4535">
              <w:rPr>
                <w:rFonts w:ascii="Arial" w:hAnsi="Arial" w:cs="Arial"/>
                <w:b/>
                <w:sz w:val="20"/>
              </w:rPr>
              <w:t>Auditee</w:t>
            </w:r>
            <w:proofErr w:type="spellEnd"/>
            <w:r w:rsidRPr="00CC4535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620" w:type="dxa"/>
          </w:tcPr>
          <w:p w:rsidR="004B0252" w:rsidRPr="000F100B" w:rsidRDefault="004B0252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3" w:type="dxa"/>
          </w:tcPr>
          <w:p w:rsidR="004B0252" w:rsidRPr="000F100B" w:rsidRDefault="004B0252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Reviewed by:</w:t>
            </w:r>
          </w:p>
        </w:tc>
        <w:tc>
          <w:tcPr>
            <w:tcW w:w="1407" w:type="dxa"/>
          </w:tcPr>
          <w:p w:rsidR="004B0252" w:rsidRPr="000F100B" w:rsidRDefault="004B0252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080" w:type="dxa"/>
          </w:tcPr>
          <w:p w:rsidR="004B0252" w:rsidRPr="000F100B" w:rsidRDefault="004B0252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Rank</w:t>
            </w:r>
          </w:p>
        </w:tc>
        <w:tc>
          <w:tcPr>
            <w:tcW w:w="1080" w:type="dxa"/>
          </w:tcPr>
          <w:p w:rsidR="004B0252" w:rsidRPr="000F100B" w:rsidRDefault="004B0252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4B0252" w:rsidRPr="000F100B" w:rsidTr="00241032">
        <w:tc>
          <w:tcPr>
            <w:tcW w:w="1620" w:type="dxa"/>
          </w:tcPr>
          <w:p w:rsidR="004B0252" w:rsidRPr="000F100B" w:rsidRDefault="004B0252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Period end:</w:t>
            </w:r>
          </w:p>
        </w:tc>
        <w:tc>
          <w:tcPr>
            <w:tcW w:w="1620" w:type="dxa"/>
          </w:tcPr>
          <w:p w:rsidR="004B0252" w:rsidRPr="000F100B" w:rsidRDefault="004B0252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3" w:type="dxa"/>
          </w:tcPr>
          <w:p w:rsidR="004B0252" w:rsidRPr="000F100B" w:rsidRDefault="004B0252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Level 1</w:t>
            </w:r>
          </w:p>
        </w:tc>
        <w:tc>
          <w:tcPr>
            <w:tcW w:w="1407" w:type="dxa"/>
          </w:tcPr>
          <w:p w:rsidR="004B0252" w:rsidRPr="000F100B" w:rsidRDefault="004B0252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4B0252" w:rsidRPr="000F100B" w:rsidRDefault="004B0252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4B0252" w:rsidRPr="000F100B" w:rsidRDefault="004B0252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0252" w:rsidRPr="000F100B" w:rsidTr="00241032">
        <w:tc>
          <w:tcPr>
            <w:tcW w:w="1620" w:type="dxa"/>
          </w:tcPr>
          <w:p w:rsidR="004B0252" w:rsidRPr="000F100B" w:rsidRDefault="004B0252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Prepared by:</w:t>
            </w:r>
          </w:p>
        </w:tc>
        <w:tc>
          <w:tcPr>
            <w:tcW w:w="1620" w:type="dxa"/>
          </w:tcPr>
          <w:p w:rsidR="004B0252" w:rsidRPr="000F100B" w:rsidRDefault="004B0252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3" w:type="dxa"/>
          </w:tcPr>
          <w:p w:rsidR="004B0252" w:rsidRPr="000F100B" w:rsidRDefault="004B0252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Level 2</w:t>
            </w:r>
          </w:p>
        </w:tc>
        <w:tc>
          <w:tcPr>
            <w:tcW w:w="1407" w:type="dxa"/>
          </w:tcPr>
          <w:p w:rsidR="004B0252" w:rsidRPr="000F100B" w:rsidRDefault="004B0252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4B0252" w:rsidRPr="000F100B" w:rsidRDefault="004B0252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4B0252" w:rsidRPr="000F100B" w:rsidRDefault="004B0252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0252" w:rsidRPr="000F100B" w:rsidTr="00241032">
        <w:tc>
          <w:tcPr>
            <w:tcW w:w="1620" w:type="dxa"/>
          </w:tcPr>
          <w:p w:rsidR="004B0252" w:rsidRPr="000F100B" w:rsidRDefault="004B0252" w:rsidP="002410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Rank:</w:t>
            </w:r>
          </w:p>
        </w:tc>
        <w:tc>
          <w:tcPr>
            <w:tcW w:w="1620" w:type="dxa"/>
          </w:tcPr>
          <w:p w:rsidR="004B0252" w:rsidRPr="000F100B" w:rsidRDefault="004B0252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3" w:type="dxa"/>
          </w:tcPr>
          <w:p w:rsidR="004B0252" w:rsidRPr="000F100B" w:rsidRDefault="004B0252" w:rsidP="002410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Level 3</w:t>
            </w:r>
          </w:p>
        </w:tc>
        <w:tc>
          <w:tcPr>
            <w:tcW w:w="1407" w:type="dxa"/>
          </w:tcPr>
          <w:p w:rsidR="004B0252" w:rsidRPr="000F100B" w:rsidRDefault="004B0252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4B0252" w:rsidRPr="000F100B" w:rsidRDefault="004B0252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4B0252" w:rsidRPr="000F100B" w:rsidRDefault="004B0252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0252" w:rsidRPr="000F100B" w:rsidTr="00241032">
        <w:tc>
          <w:tcPr>
            <w:tcW w:w="1620" w:type="dxa"/>
          </w:tcPr>
          <w:p w:rsidR="004B0252" w:rsidRPr="000F100B" w:rsidRDefault="004B0252" w:rsidP="002410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1620" w:type="dxa"/>
          </w:tcPr>
          <w:p w:rsidR="004B0252" w:rsidRPr="000F100B" w:rsidRDefault="004B0252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3" w:type="dxa"/>
          </w:tcPr>
          <w:p w:rsidR="004B0252" w:rsidRPr="000F100B" w:rsidRDefault="004B0252" w:rsidP="002410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07" w:type="dxa"/>
          </w:tcPr>
          <w:p w:rsidR="004B0252" w:rsidRPr="000F100B" w:rsidRDefault="004B0252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4B0252" w:rsidRPr="000F100B" w:rsidRDefault="004B0252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4B0252" w:rsidRPr="000F100B" w:rsidRDefault="004B0252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4B0252" w:rsidRPr="000F100B" w:rsidRDefault="004B0252" w:rsidP="004B0252">
      <w:pPr>
        <w:rPr>
          <w:rFonts w:ascii="Arial" w:hAnsi="Arial" w:cs="Arial"/>
          <w:b/>
          <w:noProof/>
          <w:color w:val="0000FF"/>
          <w:sz w:val="20"/>
        </w:rPr>
      </w:pPr>
    </w:p>
    <w:p w:rsidR="004B0252" w:rsidRPr="000F100B" w:rsidRDefault="004B0252" w:rsidP="004B0252">
      <w:pPr>
        <w:rPr>
          <w:rFonts w:ascii="Arial" w:hAnsi="Arial" w:cs="Arial"/>
          <w:i/>
          <w:noProof/>
          <w:sz w:val="20"/>
        </w:rPr>
      </w:pPr>
      <w:r w:rsidRPr="00CC4535">
        <w:rPr>
          <w:rFonts w:ascii="Arial" w:hAnsi="Arial" w:cs="Arial"/>
          <w:b/>
          <w:noProof/>
          <w:sz w:val="20"/>
        </w:rPr>
        <w:t xml:space="preserve">Date of discussion: </w:t>
      </w:r>
      <w:r w:rsidRPr="00CC4535">
        <w:rPr>
          <w:rFonts w:ascii="Arial" w:hAnsi="Arial" w:cs="Arial"/>
          <w:i/>
          <w:noProof/>
          <w:color w:val="FF0000"/>
          <w:sz w:val="20"/>
        </w:rPr>
        <w:t>[Insert date]</w:t>
      </w:r>
    </w:p>
    <w:p w:rsidR="004B0252" w:rsidRPr="000F100B" w:rsidRDefault="004B0252" w:rsidP="004B0252">
      <w:pPr>
        <w:rPr>
          <w:rFonts w:ascii="Arial" w:hAnsi="Arial" w:cs="Arial"/>
          <w:b/>
          <w:noProof/>
          <w:sz w:val="20"/>
        </w:rPr>
      </w:pPr>
    </w:p>
    <w:p w:rsidR="004B0252" w:rsidRPr="000F100B" w:rsidRDefault="004B0252" w:rsidP="004B0252">
      <w:pPr>
        <w:rPr>
          <w:rFonts w:ascii="Arial" w:hAnsi="Arial" w:cs="Arial"/>
          <w:b/>
          <w:noProof/>
          <w:sz w:val="20"/>
        </w:rPr>
      </w:pPr>
      <w:r w:rsidRPr="00CC4535">
        <w:rPr>
          <w:rFonts w:ascii="Arial" w:hAnsi="Arial" w:cs="Arial"/>
          <w:b/>
          <w:noProof/>
          <w:sz w:val="20"/>
        </w:rPr>
        <w:t>List of team members participating in the discussion:</w:t>
      </w:r>
    </w:p>
    <w:p w:rsidR="004B0252" w:rsidRPr="000F100B" w:rsidRDefault="004B0252" w:rsidP="004B0252">
      <w:pPr>
        <w:rPr>
          <w:rFonts w:ascii="Arial" w:hAnsi="Arial" w:cs="Arial"/>
          <w:b/>
          <w:noProof/>
          <w:sz w:val="20"/>
        </w:rPr>
      </w:pPr>
    </w:p>
    <w:tbl>
      <w:tblPr>
        <w:tblStyle w:val="TableGrid"/>
        <w:tblW w:w="0" w:type="auto"/>
        <w:tblLook w:val="01E0"/>
      </w:tblPr>
      <w:tblGrid>
        <w:gridCol w:w="4428"/>
        <w:gridCol w:w="4428"/>
      </w:tblGrid>
      <w:tr w:rsidR="004B0252" w:rsidRPr="000F100B" w:rsidTr="00241032">
        <w:tc>
          <w:tcPr>
            <w:tcW w:w="4428" w:type="dxa"/>
          </w:tcPr>
          <w:p w:rsidR="004B0252" w:rsidRPr="000F100B" w:rsidRDefault="004B0252" w:rsidP="00241032">
            <w:pPr>
              <w:rPr>
                <w:rFonts w:ascii="Arial" w:hAnsi="Arial" w:cs="Arial"/>
                <w:b/>
                <w:noProof/>
                <w:sz w:val="20"/>
              </w:rPr>
            </w:pPr>
            <w:r w:rsidRPr="00CC4535">
              <w:rPr>
                <w:rFonts w:ascii="Arial" w:hAnsi="Arial" w:cs="Arial"/>
                <w:b/>
                <w:noProof/>
                <w:sz w:val="20"/>
              </w:rPr>
              <w:t xml:space="preserve">Name </w:t>
            </w:r>
          </w:p>
        </w:tc>
        <w:tc>
          <w:tcPr>
            <w:tcW w:w="4428" w:type="dxa"/>
          </w:tcPr>
          <w:p w:rsidR="004B0252" w:rsidRPr="000F100B" w:rsidRDefault="004B0252" w:rsidP="00241032">
            <w:pPr>
              <w:rPr>
                <w:rFonts w:ascii="Arial" w:hAnsi="Arial" w:cs="Arial"/>
                <w:b/>
                <w:noProof/>
                <w:sz w:val="20"/>
              </w:rPr>
            </w:pPr>
            <w:r w:rsidRPr="00CC4535">
              <w:rPr>
                <w:rFonts w:ascii="Arial" w:hAnsi="Arial" w:cs="Arial"/>
                <w:b/>
                <w:noProof/>
                <w:sz w:val="20"/>
              </w:rPr>
              <w:t>Rank</w:t>
            </w:r>
          </w:p>
        </w:tc>
      </w:tr>
      <w:tr w:rsidR="004B0252" w:rsidRPr="000F100B" w:rsidTr="00241032">
        <w:tc>
          <w:tcPr>
            <w:tcW w:w="4428" w:type="dxa"/>
          </w:tcPr>
          <w:p w:rsidR="004B0252" w:rsidRPr="000F100B" w:rsidRDefault="004B0252" w:rsidP="00241032">
            <w:pPr>
              <w:rPr>
                <w:rFonts w:ascii="Arial" w:hAnsi="Arial" w:cs="Arial"/>
                <w:b/>
                <w:noProof/>
                <w:color w:val="0000FF"/>
                <w:sz w:val="20"/>
              </w:rPr>
            </w:pPr>
          </w:p>
        </w:tc>
        <w:tc>
          <w:tcPr>
            <w:tcW w:w="4428" w:type="dxa"/>
          </w:tcPr>
          <w:p w:rsidR="004B0252" w:rsidRPr="000F100B" w:rsidRDefault="004B0252" w:rsidP="00241032">
            <w:pPr>
              <w:rPr>
                <w:rFonts w:ascii="Arial" w:hAnsi="Arial" w:cs="Arial"/>
                <w:b/>
                <w:noProof/>
                <w:color w:val="0000FF"/>
                <w:sz w:val="20"/>
              </w:rPr>
            </w:pPr>
          </w:p>
        </w:tc>
      </w:tr>
      <w:tr w:rsidR="004B0252" w:rsidRPr="000F100B" w:rsidTr="00241032">
        <w:tc>
          <w:tcPr>
            <w:tcW w:w="4428" w:type="dxa"/>
          </w:tcPr>
          <w:p w:rsidR="004B0252" w:rsidRPr="000F100B" w:rsidRDefault="004B0252" w:rsidP="00241032">
            <w:pPr>
              <w:rPr>
                <w:rFonts w:ascii="Arial" w:hAnsi="Arial" w:cs="Arial"/>
                <w:b/>
                <w:noProof/>
                <w:color w:val="0000FF"/>
                <w:sz w:val="20"/>
              </w:rPr>
            </w:pPr>
          </w:p>
        </w:tc>
        <w:tc>
          <w:tcPr>
            <w:tcW w:w="4428" w:type="dxa"/>
          </w:tcPr>
          <w:p w:rsidR="004B0252" w:rsidRPr="000F100B" w:rsidRDefault="004B0252" w:rsidP="00241032">
            <w:pPr>
              <w:rPr>
                <w:rFonts w:ascii="Arial" w:hAnsi="Arial" w:cs="Arial"/>
                <w:b/>
                <w:noProof/>
                <w:color w:val="0000FF"/>
                <w:sz w:val="20"/>
              </w:rPr>
            </w:pPr>
          </w:p>
        </w:tc>
      </w:tr>
      <w:tr w:rsidR="004B0252" w:rsidRPr="000F100B" w:rsidTr="00241032">
        <w:tc>
          <w:tcPr>
            <w:tcW w:w="4428" w:type="dxa"/>
          </w:tcPr>
          <w:p w:rsidR="004B0252" w:rsidRPr="000F100B" w:rsidRDefault="004B0252" w:rsidP="00241032">
            <w:pPr>
              <w:rPr>
                <w:rFonts w:ascii="Arial" w:hAnsi="Arial" w:cs="Arial"/>
                <w:b/>
                <w:noProof/>
                <w:color w:val="0000FF"/>
                <w:sz w:val="20"/>
              </w:rPr>
            </w:pPr>
          </w:p>
        </w:tc>
        <w:tc>
          <w:tcPr>
            <w:tcW w:w="4428" w:type="dxa"/>
          </w:tcPr>
          <w:p w:rsidR="004B0252" w:rsidRPr="000F100B" w:rsidRDefault="004B0252" w:rsidP="00241032">
            <w:pPr>
              <w:rPr>
                <w:rFonts w:ascii="Arial" w:hAnsi="Arial" w:cs="Arial"/>
                <w:b/>
                <w:noProof/>
                <w:color w:val="0000FF"/>
                <w:sz w:val="20"/>
              </w:rPr>
            </w:pPr>
          </w:p>
        </w:tc>
      </w:tr>
      <w:tr w:rsidR="004B0252" w:rsidRPr="000F100B" w:rsidTr="00241032">
        <w:tc>
          <w:tcPr>
            <w:tcW w:w="4428" w:type="dxa"/>
          </w:tcPr>
          <w:p w:rsidR="004B0252" w:rsidRPr="000F100B" w:rsidRDefault="004B0252" w:rsidP="00241032">
            <w:pPr>
              <w:rPr>
                <w:rFonts w:ascii="Arial" w:hAnsi="Arial" w:cs="Arial"/>
                <w:b/>
                <w:noProof/>
                <w:color w:val="0000FF"/>
                <w:sz w:val="20"/>
              </w:rPr>
            </w:pPr>
          </w:p>
        </w:tc>
        <w:tc>
          <w:tcPr>
            <w:tcW w:w="4428" w:type="dxa"/>
          </w:tcPr>
          <w:p w:rsidR="004B0252" w:rsidRPr="000F100B" w:rsidRDefault="004B0252" w:rsidP="00241032">
            <w:pPr>
              <w:rPr>
                <w:rFonts w:ascii="Arial" w:hAnsi="Arial" w:cs="Arial"/>
                <w:b/>
                <w:noProof/>
                <w:color w:val="0000FF"/>
                <w:sz w:val="20"/>
              </w:rPr>
            </w:pPr>
          </w:p>
        </w:tc>
      </w:tr>
    </w:tbl>
    <w:p w:rsidR="004B0252" w:rsidRPr="000F100B" w:rsidRDefault="004B0252" w:rsidP="004B0252">
      <w:pPr>
        <w:rPr>
          <w:rFonts w:ascii="Arial" w:hAnsi="Arial" w:cs="Arial"/>
          <w:b/>
          <w:noProof/>
          <w:color w:val="0000FF"/>
          <w:sz w:val="20"/>
        </w:rPr>
      </w:pPr>
    </w:p>
    <w:p w:rsidR="004B0252" w:rsidRPr="000F100B" w:rsidRDefault="004B0252" w:rsidP="004B0252">
      <w:pPr>
        <w:rPr>
          <w:rFonts w:ascii="Arial" w:hAnsi="Arial" w:cs="Arial"/>
          <w:b/>
          <w:noProof/>
          <w:color w:val="0000FF"/>
          <w:sz w:val="20"/>
        </w:rPr>
      </w:pPr>
    </w:p>
    <w:p w:rsidR="004B0252" w:rsidRPr="000F100B" w:rsidRDefault="004B0252" w:rsidP="004B0252">
      <w:pPr>
        <w:rPr>
          <w:rFonts w:ascii="Arial" w:hAnsi="Arial" w:cs="Arial"/>
          <w:sz w:val="20"/>
        </w:rPr>
      </w:pPr>
    </w:p>
    <w:tbl>
      <w:tblPr>
        <w:tblStyle w:val="TableGrid"/>
        <w:tblW w:w="8928" w:type="dxa"/>
        <w:tblLook w:val="01E0"/>
      </w:tblPr>
      <w:tblGrid>
        <w:gridCol w:w="5688"/>
        <w:gridCol w:w="3240"/>
      </w:tblGrid>
      <w:tr w:rsidR="004B0252" w:rsidRPr="000F100B" w:rsidTr="00241032">
        <w:trPr>
          <w:tblHeader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52" w:rsidRPr="000F100B" w:rsidRDefault="004B0252" w:rsidP="002410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Discussion Aspect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52" w:rsidRPr="000F100B" w:rsidRDefault="004B0252" w:rsidP="002410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Resolution / notes</w:t>
            </w:r>
          </w:p>
        </w:tc>
      </w:tr>
      <w:tr w:rsidR="004B0252" w:rsidRPr="000F100B" w:rsidTr="00241032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52" w:rsidRPr="000F100B" w:rsidRDefault="004B0252" w:rsidP="00241032">
            <w:p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 xml:space="preserve">Characteristics of the engagement (i.e. Legislative and Reporting Framework; Locations).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52" w:rsidRPr="000F100B" w:rsidRDefault="004B0252" w:rsidP="00241032">
            <w:pPr>
              <w:rPr>
                <w:rFonts w:ascii="Arial" w:hAnsi="Arial" w:cs="Arial"/>
                <w:sz w:val="20"/>
              </w:rPr>
            </w:pPr>
          </w:p>
        </w:tc>
      </w:tr>
      <w:tr w:rsidR="004B0252" w:rsidRPr="000F100B" w:rsidTr="00241032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52" w:rsidRPr="000F100B" w:rsidRDefault="004B0252" w:rsidP="00241032">
            <w:p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Reporting objectives (i.e. Deadlines; Key Dates: Final Reporting; Discussions with Management).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52" w:rsidRPr="000F100B" w:rsidRDefault="004B0252" w:rsidP="00241032">
            <w:pPr>
              <w:rPr>
                <w:rFonts w:ascii="Arial" w:hAnsi="Arial" w:cs="Arial"/>
                <w:sz w:val="20"/>
              </w:rPr>
            </w:pPr>
          </w:p>
        </w:tc>
      </w:tr>
      <w:tr w:rsidR="004B0252" w:rsidRPr="000F100B" w:rsidTr="00241032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52" w:rsidRPr="000F100B" w:rsidRDefault="004B0252" w:rsidP="00241032">
            <w:p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Important factors that will determine the focus of the engagement team’s efforts (i.e. materiality; the control environment assessment particular risk areas and other developments).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52" w:rsidRPr="000F100B" w:rsidRDefault="004B0252" w:rsidP="00241032">
            <w:pPr>
              <w:rPr>
                <w:rFonts w:ascii="Arial" w:hAnsi="Arial" w:cs="Arial"/>
                <w:sz w:val="20"/>
              </w:rPr>
            </w:pPr>
          </w:p>
        </w:tc>
      </w:tr>
      <w:tr w:rsidR="004B0252" w:rsidRPr="000F100B" w:rsidTr="00241032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52" w:rsidRPr="000F100B" w:rsidRDefault="004B0252" w:rsidP="00241032">
            <w:p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Implications to modify the overall audit strategy.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52" w:rsidRPr="000F100B" w:rsidRDefault="004B0252" w:rsidP="00241032">
            <w:pPr>
              <w:rPr>
                <w:rFonts w:ascii="Arial" w:hAnsi="Arial" w:cs="Arial"/>
                <w:sz w:val="20"/>
              </w:rPr>
            </w:pPr>
          </w:p>
        </w:tc>
      </w:tr>
      <w:tr w:rsidR="004B0252" w:rsidRPr="000F100B" w:rsidTr="00241032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52" w:rsidRPr="000F100B" w:rsidRDefault="004B0252" w:rsidP="00241032">
            <w:p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Nature, timing and extent of the direction and supervision of engagement team members and review thereof including the level of IT utilisation by audit staff.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52" w:rsidRPr="000F100B" w:rsidRDefault="004B0252" w:rsidP="00241032">
            <w:pPr>
              <w:rPr>
                <w:rFonts w:ascii="Arial" w:hAnsi="Arial" w:cs="Arial"/>
                <w:sz w:val="20"/>
              </w:rPr>
            </w:pPr>
          </w:p>
        </w:tc>
      </w:tr>
      <w:tr w:rsidR="004B0252" w:rsidRPr="000F100B" w:rsidTr="00241032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52" w:rsidRPr="000F100B" w:rsidRDefault="004B0252" w:rsidP="0024103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FRAUD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52" w:rsidRPr="000F100B" w:rsidRDefault="004B0252" w:rsidP="00241032">
            <w:pPr>
              <w:rPr>
                <w:rFonts w:ascii="Arial" w:hAnsi="Arial" w:cs="Arial"/>
                <w:sz w:val="20"/>
              </w:rPr>
            </w:pPr>
          </w:p>
        </w:tc>
      </w:tr>
      <w:tr w:rsidR="004B0252" w:rsidRPr="000F100B" w:rsidTr="00241032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52" w:rsidRPr="000F100B" w:rsidRDefault="004B0252" w:rsidP="00241032">
            <w:pPr>
              <w:jc w:val="both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sz w:val="20"/>
              </w:rPr>
              <w:t>How and why financial statements may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C4535">
              <w:rPr>
                <w:rFonts w:ascii="Arial" w:hAnsi="Arial" w:cs="Arial"/>
                <w:sz w:val="20"/>
              </w:rPr>
              <w:t xml:space="preserve">be susceptible for fraud including the identification of: </w:t>
            </w:r>
          </w:p>
          <w:p w:rsidR="004B0252" w:rsidRPr="000F100B" w:rsidRDefault="004B0252" w:rsidP="004B02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CC4535">
              <w:rPr>
                <w:rFonts w:ascii="Arial" w:hAnsi="Arial" w:cs="Arial"/>
                <w:sz w:val="20"/>
              </w:rPr>
              <w:t>Areas or audited components of</w:t>
            </w:r>
            <w:r w:rsidRPr="00CC4535">
              <w:rPr>
                <w:rFonts w:ascii="Arial" w:hAnsi="Arial" w:cs="Arial"/>
                <w:sz w:val="20"/>
                <w:lang w:val="en-US"/>
              </w:rPr>
              <w:t xml:space="preserve"> the financial statements may be susceptible to fraud.</w:t>
            </w:r>
          </w:p>
          <w:p w:rsidR="004B0252" w:rsidRPr="000F100B" w:rsidRDefault="004B0252" w:rsidP="004B02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CC4535">
              <w:rPr>
                <w:rFonts w:ascii="Arial" w:hAnsi="Arial" w:cs="Arial"/>
                <w:sz w:val="20"/>
                <w:lang w:val="en-US"/>
              </w:rPr>
              <w:t>How management could perpetrate and conceal fraudulent financial reporting.</w:t>
            </w:r>
          </w:p>
          <w:p w:rsidR="004B0252" w:rsidRPr="000F100B" w:rsidRDefault="004B0252" w:rsidP="004B02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CC4535">
              <w:rPr>
                <w:rFonts w:ascii="Arial" w:hAnsi="Arial" w:cs="Arial"/>
                <w:sz w:val="20"/>
                <w:lang w:val="en-US"/>
              </w:rPr>
              <w:t>How assets of the entity could be misappropriated.</w:t>
            </w:r>
          </w:p>
          <w:p w:rsidR="004B0252" w:rsidRPr="000F100B" w:rsidRDefault="004B0252" w:rsidP="004B02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CC4535">
              <w:rPr>
                <w:rFonts w:ascii="Arial" w:hAnsi="Arial" w:cs="Arial"/>
                <w:sz w:val="20"/>
                <w:lang w:val="en-US"/>
              </w:rPr>
              <w:t>The circumstances that might be indicative of earnings management and the practices that if encountered, might indicate the possibility of fraud.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52" w:rsidRPr="000F100B" w:rsidRDefault="004B0252" w:rsidP="00241032">
            <w:pPr>
              <w:rPr>
                <w:rFonts w:ascii="Arial" w:hAnsi="Arial" w:cs="Arial"/>
                <w:sz w:val="20"/>
              </w:rPr>
            </w:pPr>
          </w:p>
        </w:tc>
      </w:tr>
      <w:tr w:rsidR="004B0252" w:rsidRPr="000F100B" w:rsidTr="00241032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52" w:rsidRPr="000F100B" w:rsidRDefault="004B0252" w:rsidP="0024103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CC4535">
              <w:rPr>
                <w:rFonts w:ascii="Arial" w:hAnsi="Arial" w:cs="Arial"/>
                <w:sz w:val="20"/>
                <w:lang w:val="en-US"/>
              </w:rPr>
              <w:t>A consideration of the known factors which:</w:t>
            </w:r>
          </w:p>
          <w:p w:rsidR="004B0252" w:rsidRPr="000F100B" w:rsidRDefault="004B0252" w:rsidP="004B02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CC4535">
              <w:rPr>
                <w:rFonts w:ascii="Arial" w:hAnsi="Arial" w:cs="Arial"/>
                <w:sz w:val="20"/>
                <w:lang w:val="en-US"/>
              </w:rPr>
              <w:t>Create an incentive or pressure for management or others to commit fraud</w:t>
            </w:r>
          </w:p>
          <w:p w:rsidR="004B0252" w:rsidRPr="000F100B" w:rsidRDefault="004B0252" w:rsidP="004B02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CC4535">
              <w:rPr>
                <w:rFonts w:ascii="Arial" w:hAnsi="Arial" w:cs="Arial"/>
                <w:sz w:val="20"/>
                <w:lang w:val="en-US"/>
              </w:rPr>
              <w:t xml:space="preserve">Provide the opportunity for fraud to be perpetrated. and </w:t>
            </w:r>
          </w:p>
          <w:p w:rsidR="004B0252" w:rsidRPr="000F100B" w:rsidRDefault="004B0252" w:rsidP="004B02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CC4535">
              <w:rPr>
                <w:rFonts w:ascii="Arial" w:hAnsi="Arial" w:cs="Arial"/>
                <w:sz w:val="20"/>
                <w:lang w:val="en-US"/>
              </w:rPr>
              <w:t>Indicate a culture or environment that enables management or others to rationalize committing fraud.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52" w:rsidRPr="000F100B" w:rsidRDefault="004B0252" w:rsidP="00241032">
            <w:pPr>
              <w:rPr>
                <w:rFonts w:ascii="Arial" w:hAnsi="Arial" w:cs="Arial"/>
                <w:sz w:val="20"/>
              </w:rPr>
            </w:pPr>
          </w:p>
        </w:tc>
      </w:tr>
      <w:tr w:rsidR="004B0252" w:rsidRPr="000F100B" w:rsidTr="00241032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52" w:rsidRPr="000F100B" w:rsidRDefault="004B0252" w:rsidP="0024103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CC4535">
              <w:rPr>
                <w:rFonts w:ascii="Arial" w:hAnsi="Arial" w:cs="Arial"/>
                <w:sz w:val="20"/>
                <w:lang w:val="en-US"/>
              </w:rPr>
              <w:t>A consideration of management’s involvement in overseeing employees with access to cash or other assets susceptible to misappropriation.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52" w:rsidRPr="000F100B" w:rsidRDefault="004B0252" w:rsidP="00241032">
            <w:pPr>
              <w:rPr>
                <w:rFonts w:ascii="Arial" w:hAnsi="Arial" w:cs="Arial"/>
                <w:sz w:val="20"/>
              </w:rPr>
            </w:pPr>
          </w:p>
        </w:tc>
      </w:tr>
      <w:tr w:rsidR="004B0252" w:rsidRPr="000F100B" w:rsidTr="00241032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52" w:rsidRPr="000F100B" w:rsidRDefault="004B0252" w:rsidP="0024103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CC4535">
              <w:rPr>
                <w:rFonts w:ascii="Arial" w:hAnsi="Arial" w:cs="Arial"/>
                <w:sz w:val="20"/>
                <w:lang w:val="en-US"/>
              </w:rPr>
              <w:t xml:space="preserve">A consideration of any unusual or unexplained changes in </w:t>
            </w:r>
            <w:r w:rsidRPr="00CC4535">
              <w:rPr>
                <w:rFonts w:ascii="Arial" w:hAnsi="Arial" w:cs="Arial"/>
                <w:sz w:val="20"/>
                <w:lang w:val="en-US"/>
              </w:rPr>
              <w:lastRenderedPageBreak/>
              <w:t>behavior or lifestyle of management or employees which have come to the attention of the engagement team.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52" w:rsidRPr="000F100B" w:rsidRDefault="004B0252" w:rsidP="00241032">
            <w:pPr>
              <w:rPr>
                <w:rFonts w:ascii="Arial" w:hAnsi="Arial" w:cs="Arial"/>
                <w:sz w:val="20"/>
              </w:rPr>
            </w:pPr>
          </w:p>
        </w:tc>
      </w:tr>
      <w:tr w:rsidR="004B0252" w:rsidRPr="000F100B" w:rsidTr="00241032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52" w:rsidRPr="000F100B" w:rsidRDefault="004B0252" w:rsidP="0024103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CC4535">
              <w:rPr>
                <w:rFonts w:ascii="Arial" w:hAnsi="Arial" w:cs="Arial"/>
                <w:sz w:val="20"/>
                <w:lang w:val="en-US"/>
              </w:rPr>
              <w:lastRenderedPageBreak/>
              <w:t>Audit considerations such as:</w:t>
            </w:r>
          </w:p>
          <w:p w:rsidR="004B0252" w:rsidRPr="000F100B" w:rsidRDefault="004B0252" w:rsidP="004B025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CC4535">
              <w:rPr>
                <w:rFonts w:ascii="Arial" w:hAnsi="Arial" w:cs="Arial"/>
                <w:sz w:val="20"/>
                <w:lang w:val="en-US"/>
              </w:rPr>
              <w:t>Maintaining a proper state of mind throughout the audit regarding the potential for material misstatement due to fraud.</w:t>
            </w:r>
          </w:p>
          <w:p w:rsidR="004B0252" w:rsidRPr="000F100B" w:rsidRDefault="004B0252" w:rsidP="004B025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CC4535">
              <w:rPr>
                <w:rFonts w:ascii="Arial" w:hAnsi="Arial" w:cs="Arial"/>
                <w:sz w:val="20"/>
                <w:lang w:val="en-US"/>
              </w:rPr>
              <w:t>How an element of unpredictability will be incorporated into performing audit procedures</w:t>
            </w:r>
          </w:p>
          <w:p w:rsidR="004B0252" w:rsidRPr="000F100B" w:rsidRDefault="004B0252" w:rsidP="004B025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CC4535">
              <w:rPr>
                <w:rFonts w:ascii="Arial" w:hAnsi="Arial" w:cs="Arial"/>
                <w:sz w:val="20"/>
                <w:lang w:val="en-US"/>
              </w:rPr>
              <w:t xml:space="preserve">Which types of audit procedures are more effective than others to detect </w:t>
            </w:r>
            <w:proofErr w:type="gramStart"/>
            <w:r w:rsidRPr="00CC4535">
              <w:rPr>
                <w:rFonts w:ascii="Arial" w:hAnsi="Arial" w:cs="Arial"/>
                <w:sz w:val="20"/>
                <w:lang w:val="en-US"/>
              </w:rPr>
              <w:t>fraud.</w:t>
            </w:r>
            <w:proofErr w:type="gramEnd"/>
          </w:p>
          <w:p w:rsidR="004B0252" w:rsidRPr="000F100B" w:rsidRDefault="004B0252" w:rsidP="004B025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CC4535">
              <w:rPr>
                <w:rFonts w:ascii="Arial" w:hAnsi="Arial" w:cs="Arial"/>
                <w:sz w:val="20"/>
                <w:lang w:val="en-US"/>
              </w:rPr>
              <w:t>Allegations of fraud that have come to the auditor’s attention.</w:t>
            </w:r>
          </w:p>
          <w:p w:rsidR="004B0252" w:rsidRPr="000F100B" w:rsidRDefault="004B0252" w:rsidP="004B025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CC4535">
              <w:rPr>
                <w:rFonts w:ascii="Arial" w:hAnsi="Arial" w:cs="Arial"/>
                <w:sz w:val="20"/>
                <w:lang w:val="en-US"/>
              </w:rPr>
              <w:t>The risk of management override of controls.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52" w:rsidRPr="000F100B" w:rsidRDefault="004B0252" w:rsidP="00241032">
            <w:pPr>
              <w:rPr>
                <w:rFonts w:ascii="Arial" w:hAnsi="Arial" w:cs="Arial"/>
                <w:sz w:val="20"/>
              </w:rPr>
            </w:pPr>
          </w:p>
        </w:tc>
      </w:tr>
    </w:tbl>
    <w:p w:rsidR="004B0252" w:rsidRDefault="004B0252" w:rsidP="004B0252">
      <w:pPr>
        <w:rPr>
          <w:rFonts w:ascii="Arial" w:hAnsi="Arial" w:cs="Arial"/>
          <w:b/>
          <w:sz w:val="20"/>
          <w:u w:val="single"/>
          <w:lang w:val="en-US"/>
        </w:rPr>
      </w:pPr>
    </w:p>
    <w:p w:rsidR="00624675" w:rsidRDefault="00624675"/>
    <w:sectPr w:rsidR="00624675" w:rsidSect="00624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55ED1"/>
    <w:multiLevelType w:val="hybridMultilevel"/>
    <w:tmpl w:val="6810A7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BFC7F1E"/>
    <w:multiLevelType w:val="hybridMultilevel"/>
    <w:tmpl w:val="01C2E3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B983D80"/>
    <w:multiLevelType w:val="hybridMultilevel"/>
    <w:tmpl w:val="4C4213D8"/>
    <w:lvl w:ilvl="0" w:tplc="2CB46D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1AA2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964996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F667B1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A7A28D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73EF82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DB276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3588F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7DEA38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4B0252"/>
    <w:rsid w:val="004B0252"/>
    <w:rsid w:val="0062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252"/>
    <w:pPr>
      <w:spacing w:after="0" w:line="240" w:lineRule="auto"/>
    </w:pPr>
    <w:rPr>
      <w:rFonts w:ascii="CG Times" w:eastAsia="Times New Roman" w:hAnsi="CG Times" w:cs="Times New Roman"/>
      <w:sz w:val="24"/>
      <w:szCs w:val="20"/>
      <w:lang w:val="en-ZA"/>
    </w:rPr>
  </w:style>
  <w:style w:type="paragraph" w:styleId="Heading3">
    <w:name w:val="heading 3"/>
    <w:basedOn w:val="Normal"/>
    <w:next w:val="Normal"/>
    <w:link w:val="Heading3Char"/>
    <w:qFormat/>
    <w:rsid w:val="004B0252"/>
    <w:pPr>
      <w:keepNext/>
      <w:outlineLvl w:val="2"/>
    </w:pPr>
    <w:rPr>
      <w:rFonts w:ascii="Arial" w:hAnsi="Arial"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B0252"/>
    <w:rPr>
      <w:rFonts w:ascii="Arial" w:eastAsia="Times New Roman" w:hAnsi="Arial" w:cs="Arial"/>
      <w:b/>
      <w:bCs/>
      <w:sz w:val="20"/>
      <w:szCs w:val="26"/>
      <w:lang w:val="en-ZA"/>
    </w:rPr>
  </w:style>
  <w:style w:type="table" w:styleId="TableGrid">
    <w:name w:val="Table Grid"/>
    <w:basedOn w:val="TableNormal"/>
    <w:rsid w:val="004B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B02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Application>Microsoft Office Word</Application>
  <DocSecurity>0</DocSecurity>
  <Lines>17</Lines>
  <Paragraphs>4</Paragraphs>
  <ScaleCrop>false</ScaleCrop>
  <Company> 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beshete</dc:creator>
  <cp:keywords/>
  <dc:description/>
  <cp:lastModifiedBy>beshete</cp:lastModifiedBy>
  <cp:revision>1</cp:revision>
  <dcterms:created xsi:type="dcterms:W3CDTF">2004-09-16T17:02:00Z</dcterms:created>
  <dcterms:modified xsi:type="dcterms:W3CDTF">2004-09-16T17:04:00Z</dcterms:modified>
</cp:coreProperties>
</file>